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0" w:after="120"/>
        <w:textAlignment w:val="baseline"/>
        <w:rPr/>
      </w:pPr>
      <w:r>
        <w:rPr>
          <w:b/>
          <w:bCs/>
        </w:rPr>
        <w:t>Информация об онлайн оплате</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Платежи. Оплата банковской картой онлайн</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Наш сайт подключен к интернет-эквайрингу, и Вы можете оплатить Услугу банковской картой Visa или Mastercard. После подтверждения выбранного Товара либо услуги откроется защищенное окно с платежной страницей процессингового центра ROBOKASSA, где Вам необходимо ввести данные Вашей банковской карты. Для дополнительной аутентификации держателя карты используется протокол 3-D Secure. Если Ваш Банк-эмитент поддерживает данную технологию, Вы будете перенаправлены на его сервер для прохождения дополнительной идентификации. Информацию о правилах и методах дополнительной идентификации уточняйте в Банке, выдавшем Вам банковскую карту.</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Услуга онлайн-оплаты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этого используются самые актуальные методы проверки, шифрования и передачи данных по закрытым каналам связи. Ввод данных банковской карты осуществляется в защищенном окне на платежной странице ROBOKASSA.</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В поля на платежной странице требуется ввести номер карты, имя владельца карты, срок действия карты, трёхзначный код безопасности (CVV2 для VISA или CVC2 для MasterCard). Все необходимые данные отображены на поверхности банковской карты.</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CVV2/ CVC2 — это трёхзначный код безопасности, находящийся на оборотной стороне карты.</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Далее в том же окне откроется страница Вашего банка-эмитента для ввода 3-D Secure кода. В случае, если у вас не настроен статичный 3-D Secure, он будет отправлен на ваш номер телефона посредством SMS. Если 3-D Secure код к Вам не пришел, то следует обратится в ваш банк-эмитент.</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Гарантии безопасности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Процессинговый центр ROBOKASSA защищает и обрабатывает данные Вашей банковской карты по стандарту безопасности PCI DSS 3.0.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ROBOKASSA не передает данные Вашей карты нам и иным третьим лицам. Для дополнительной аутентификации держателя карты используется протокол 3-D Secure.</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В случае, если у Вас есть вопросы по совершенному платежу, Вы можете обратиться в службу поддержки клиентов платежного сервиса по электронной почте </w:t>
      </w:r>
      <w:hyperlink r:id="rId2" w:tgtFrame="_blank">
        <w:r>
          <w:rPr>
            <w:rStyle w:val="InternetLink"/>
            <w:rFonts w:cs="Segoe UI" w:ascii="Segoe UI" w:hAnsi="Segoe UI"/>
            <w:sz w:val="23"/>
            <w:szCs w:val="23"/>
          </w:rPr>
          <w:t>support@robokassa.ru</w:t>
        </w:r>
      </w:hyperlink>
      <w:r>
        <w:rPr>
          <w:rFonts w:cs="Segoe UI" w:ascii="Segoe UI" w:hAnsi="Segoe UI"/>
          <w:color w:val="4B4F58"/>
          <w:sz w:val="23"/>
          <w:szCs w:val="23"/>
        </w:rPr>
        <w:t>.</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Безопасность онлайн-платежей</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Предоставляемая Вами персональная информация (имя, адрес, телефон, e-mail, номер кредитной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Мы рекомендуем вам проверить, что ваш браузер достаточно безопасен для проведения платежей онлайн, на специальной странице.</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Безопасность обработки Интернет-платежей гарантирует ТОО «Робокасса». Все операции с платежными картами происходят в соответствии с требованиями VISA International, MasterCard и других платежных систем. При передаче информации используются специализированные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Оплата платежными картами безопасна, потому что:</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авторизации и не могут быть похищены.</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Покупатель вводит свои платежные данные непосредственно в системе авторизации ROBOKASSA, а не на сайте интернет-магазина, следовательно, платежные реквизиты карточки покупателя не будут доступны третьим лицам.</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Возврат денежных средств</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При проведении онлайн-оплаты посредством платежных карт не допускается возврат наличными денежными средствами. Порядок возврата регулируется правилами международных платежных систем:</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Потребитель вправе отказаться от товара в любое время до его передачи, после передачи товара отказ необходимо оформить в течение 14 дней;</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Возврат денежных средств по оказываемым услугам, производится на основании Договора-Оферты размещенном на сайте www.</w:t>
      </w:r>
      <w:r>
        <w:rPr>
          <w:rFonts w:cs="Segoe UI" w:ascii="Segoe UI" w:hAnsi="Segoe UI"/>
          <w:color w:val="4B4F58"/>
          <w:sz w:val="23"/>
          <w:szCs w:val="23"/>
          <w:lang w:val="en-US"/>
        </w:rPr>
        <w:t>price</w:t>
      </w:r>
      <w:r>
        <w:rPr>
          <w:rFonts w:cs="Segoe UI" w:ascii="Segoe UI" w:hAnsi="Segoe UI"/>
          <w:color w:val="4B4F58"/>
          <w:sz w:val="23"/>
          <w:szCs w:val="23"/>
        </w:rPr>
        <w:t>-</w:t>
      </w:r>
      <w:r>
        <w:rPr>
          <w:rFonts w:cs="Segoe UI" w:ascii="Segoe UI" w:hAnsi="Segoe UI"/>
          <w:color w:val="4B4F58"/>
          <w:sz w:val="23"/>
          <w:szCs w:val="23"/>
          <w:lang w:val="en-US"/>
        </w:rPr>
        <w:t>bot</w:t>
      </w:r>
      <w:r>
        <w:rPr>
          <w:rFonts w:cs="Segoe UI" w:ascii="Segoe UI" w:hAnsi="Segoe UI"/>
          <w:color w:val="4B4F58"/>
          <w:sz w:val="23"/>
          <w:szCs w:val="23"/>
        </w:rPr>
        <w:t>.</w:t>
      </w:r>
      <w:r>
        <w:rPr>
          <w:rFonts w:cs="Segoe UI" w:ascii="Segoe UI" w:hAnsi="Segoe UI"/>
          <w:color w:val="4B4F58"/>
          <w:sz w:val="23"/>
          <w:szCs w:val="23"/>
          <w:lang w:val="en-US"/>
        </w:rPr>
        <w:t>kz</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При отказе от товара со стороны потребителя продавец должен вернуть ему денежную сумму, уплаченную потребителем, не позднее чем через десять дней со дня предъявления потребителем соответствующего требования.</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 xml:space="preserve">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отправить его вместе с приложением копии документа, удостоверяющего личность, по адресу </w:t>
      </w:r>
      <w:r>
        <w:rPr>
          <w:rFonts w:cs="Segoe UI" w:ascii="Segoe UI" w:hAnsi="Segoe UI"/>
          <w:color w:val="4B4F58"/>
          <w:sz w:val="23"/>
          <w:szCs w:val="23"/>
          <w:lang w:val="en-US"/>
        </w:rPr>
        <w:t>rustamhuseinov</w:t>
      </w:r>
      <w:r>
        <w:rPr>
          <w:rFonts w:cs="Segoe UI" w:ascii="Segoe UI" w:hAnsi="Segoe UI"/>
          <w:color w:val="4B4F58"/>
          <w:sz w:val="23"/>
          <w:szCs w:val="23"/>
        </w:rPr>
        <w:t>1@</w:t>
      </w:r>
      <w:r>
        <w:rPr>
          <w:rFonts w:cs="Segoe UI" w:ascii="Segoe UI" w:hAnsi="Segoe UI"/>
          <w:color w:val="4B4F58"/>
          <w:sz w:val="23"/>
          <w:szCs w:val="23"/>
          <w:lang w:val="en-US"/>
        </w:rPr>
        <w:t>gmail</w:t>
      </w:r>
      <w:r>
        <w:rPr>
          <w:rFonts w:cs="Segoe UI" w:ascii="Segoe UI" w:hAnsi="Segoe UI"/>
          <w:color w:val="4B4F58"/>
          <w:sz w:val="23"/>
          <w:szCs w:val="23"/>
        </w:rPr>
        <w:t>.</w:t>
      </w:r>
      <w:r>
        <w:rPr>
          <w:rFonts w:cs="Segoe UI" w:ascii="Segoe UI" w:hAnsi="Segoe UI"/>
          <w:color w:val="4B4F58"/>
          <w:sz w:val="23"/>
          <w:szCs w:val="23"/>
          <w:lang w:val="en-US"/>
        </w:rPr>
        <w:t>com</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Возврат денежных средств будет осуществлен на банковскую карту в течение 10 рабочих дней со дня получения «Заявление о возврате денежных средств» Компанией.</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 xml:space="preserve">Для возврата денежных средств по операциям, проведенным с ошибками, необходимо обратиться с письменным заявлением и приложением копии документа, удостоверяющего личность, и чеков/квитанций, подтверждающих ошибочное списание. Данное заявление необходимо направить по адресу  </w:t>
      </w:r>
      <w:r>
        <w:rPr>
          <w:rFonts w:cs="Segoe UI" w:ascii="Segoe UI" w:hAnsi="Segoe UI"/>
          <w:color w:val="4B4F58"/>
          <w:sz w:val="23"/>
          <w:szCs w:val="23"/>
          <w:lang w:val="en-US"/>
        </w:rPr>
        <w:t>rustamhuseinov</w:t>
      </w:r>
      <w:r>
        <w:rPr>
          <w:rFonts w:cs="Segoe UI" w:ascii="Segoe UI" w:hAnsi="Segoe UI"/>
          <w:color w:val="4B4F58"/>
          <w:sz w:val="23"/>
          <w:szCs w:val="23"/>
        </w:rPr>
        <w:t>1@</w:t>
      </w:r>
      <w:r>
        <w:rPr>
          <w:rFonts w:cs="Segoe UI" w:ascii="Segoe UI" w:hAnsi="Segoe UI"/>
          <w:color w:val="4B4F58"/>
          <w:sz w:val="23"/>
          <w:szCs w:val="23"/>
          <w:lang w:val="en-US"/>
        </w:rPr>
        <w:t>gmail</w:t>
      </w:r>
      <w:r>
        <w:rPr>
          <w:rFonts w:cs="Segoe UI" w:ascii="Segoe UI" w:hAnsi="Segoe UI"/>
          <w:color w:val="4B4F58"/>
          <w:sz w:val="23"/>
          <w:szCs w:val="23"/>
        </w:rPr>
        <w:t>.</w:t>
      </w:r>
      <w:r>
        <w:rPr>
          <w:rFonts w:cs="Segoe UI" w:ascii="Segoe UI" w:hAnsi="Segoe UI"/>
          <w:color w:val="4B4F58"/>
          <w:sz w:val="23"/>
          <w:szCs w:val="23"/>
          <w:lang w:val="en-US"/>
        </w:rPr>
        <w:t>com</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Случаи отказа в совершении платежа:</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банковская карта не предназначена для совершения платежей через интернет, о чем можно узнать, обратившись в Ваш Банк-эмитент;</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недостаточно средств для оплаты на банковской карте. Подробнее о наличии средств на платежной карте Вы можете узнать, обратившись в банк, выпустивший банковскую карту;</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данные банковской карты введены неверно;</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банк-эмитент.</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По вопросам оплаты с помощью банковской карты и иным вопросам, связанным с работой сайта, Вы можете обратиться по следующим телефонам: +77009780649</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Конфиденциальность</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1. Определения</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Интернет проект </w:t>
      </w:r>
      <w:hyperlink r:id="rId3">
        <w:r>
          <w:rPr>
            <w:rStyle w:val="InternetLink"/>
            <w:rFonts w:cs="Segoe UI" w:ascii="Segoe UI" w:hAnsi="Segoe UI"/>
            <w:sz w:val="23"/>
            <w:szCs w:val="23"/>
          </w:rPr>
          <w:t>www.</w:t>
        </w:r>
        <w:r>
          <w:rPr>
            <w:rStyle w:val="InternetLink"/>
            <w:rFonts w:cs="Segoe UI" w:ascii="Segoe UI" w:hAnsi="Segoe UI"/>
            <w:sz w:val="23"/>
            <w:szCs w:val="23"/>
            <w:lang w:val="en-US"/>
          </w:rPr>
          <w:t>price</w:t>
        </w:r>
        <w:r>
          <w:rPr>
            <w:rStyle w:val="InternetLink"/>
            <w:rFonts w:cs="Segoe UI" w:ascii="Segoe UI" w:hAnsi="Segoe UI"/>
            <w:sz w:val="23"/>
            <w:szCs w:val="23"/>
          </w:rPr>
          <w:t>-</w:t>
        </w:r>
        <w:r>
          <w:rPr>
            <w:rStyle w:val="InternetLink"/>
            <w:rFonts w:cs="Segoe UI" w:ascii="Segoe UI" w:hAnsi="Segoe UI"/>
            <w:sz w:val="23"/>
            <w:szCs w:val="23"/>
            <w:lang w:val="en-US"/>
          </w:rPr>
          <w:t>bot</w:t>
        </w:r>
        <w:r>
          <w:rPr>
            <w:rStyle w:val="InternetLink"/>
            <w:rFonts w:cs="Segoe UI" w:ascii="Segoe UI" w:hAnsi="Segoe UI"/>
            <w:sz w:val="23"/>
            <w:szCs w:val="23"/>
          </w:rPr>
          <w:t>.kz</w:t>
        </w:r>
      </w:hyperlink>
      <w:r>
        <w:rPr>
          <w:rFonts w:cs="Segoe UI" w:ascii="Segoe UI" w:hAnsi="Segoe UI"/>
          <w:color w:val="4B4F58"/>
          <w:sz w:val="23"/>
          <w:szCs w:val="23"/>
        </w:rPr>
        <w:t> (далее – URL, «мы») серьезно относится к вопросу конфиденциальности информации своих клиентов и посетителей сайта</w:t>
        <w:br/>
        <w:t> </w:t>
      </w:r>
      <w:hyperlink r:id="rId4">
        <w:r>
          <w:rPr>
            <w:rStyle w:val="InternetLink"/>
            <w:rFonts w:cs="Segoe UI" w:ascii="Segoe UI" w:hAnsi="Segoe UI"/>
            <w:sz w:val="23"/>
            <w:szCs w:val="23"/>
          </w:rPr>
          <w:t>www.</w:t>
        </w:r>
        <w:r>
          <w:rPr>
            <w:rStyle w:val="InternetLink"/>
            <w:rFonts w:cs="Segoe UI" w:ascii="Segoe UI" w:hAnsi="Segoe UI"/>
            <w:sz w:val="23"/>
            <w:szCs w:val="23"/>
            <w:lang w:val="en-US"/>
          </w:rPr>
          <w:t>price</w:t>
        </w:r>
        <w:r>
          <w:rPr>
            <w:rStyle w:val="InternetLink"/>
            <w:rFonts w:cs="Segoe UI" w:ascii="Segoe UI" w:hAnsi="Segoe UI"/>
            <w:sz w:val="23"/>
            <w:szCs w:val="23"/>
          </w:rPr>
          <w:t>-</w:t>
        </w:r>
        <w:r>
          <w:rPr>
            <w:rStyle w:val="InternetLink"/>
            <w:rFonts w:cs="Segoe UI" w:ascii="Segoe UI" w:hAnsi="Segoe UI"/>
            <w:sz w:val="23"/>
            <w:szCs w:val="23"/>
            <w:lang w:val="en-US"/>
          </w:rPr>
          <w:t>bot</w:t>
        </w:r>
        <w:r>
          <w:rPr>
            <w:rStyle w:val="InternetLink"/>
            <w:rFonts w:cs="Segoe UI" w:ascii="Segoe UI" w:hAnsi="Segoe UI"/>
            <w:sz w:val="23"/>
            <w:szCs w:val="23"/>
          </w:rPr>
          <w:t>.kz</w:t>
        </w:r>
      </w:hyperlink>
      <w:r>
        <w:rPr>
          <w:rFonts w:cs="Segoe UI" w:ascii="Segoe UI" w:hAnsi="Segoe UI"/>
          <w:color w:val="4B4F58"/>
          <w:sz w:val="23"/>
          <w:szCs w:val="23"/>
        </w:rPr>
        <w:t> (далее – «вы», «посетители сайта»). Персонифицированной мы называем информацию, содержащую персональные данные (например: ФИО, логин или название компании) посетителя сайта, а также информацию о действиях, совершаемых вами на сайте URL. (например: заказ посетителя сайта с его контактной информацией). Анонимными мы называем данные, которые невозможно однозначно идентифицировать с конкретным посетителем сайта (например: статистика посещаемости сайта).</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2. Использование информации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URL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Республики Казахстан.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URL</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3. Ссылки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Сайт </w:t>
      </w:r>
      <w:hyperlink r:id="rId5">
        <w:r>
          <w:rPr>
            <w:rStyle w:val="InternetLink"/>
            <w:rFonts w:cs="Segoe UI" w:ascii="Segoe UI" w:hAnsi="Segoe UI"/>
            <w:sz w:val="23"/>
            <w:szCs w:val="23"/>
          </w:rPr>
          <w:t>www.</w:t>
        </w:r>
        <w:r>
          <w:rPr>
            <w:rStyle w:val="InternetLink"/>
            <w:rFonts w:cs="Segoe UI" w:ascii="Segoe UI" w:hAnsi="Segoe UI"/>
            <w:sz w:val="23"/>
            <w:szCs w:val="23"/>
            <w:lang w:val="en-US"/>
          </w:rPr>
          <w:t>price</w:t>
        </w:r>
        <w:r>
          <w:rPr>
            <w:rStyle w:val="InternetLink"/>
            <w:rFonts w:cs="Segoe UI" w:ascii="Segoe UI" w:hAnsi="Segoe UI"/>
            <w:sz w:val="23"/>
            <w:szCs w:val="23"/>
          </w:rPr>
          <w:t>-</w:t>
        </w:r>
        <w:r>
          <w:rPr>
            <w:rStyle w:val="InternetLink"/>
            <w:rFonts w:cs="Segoe UI" w:ascii="Segoe UI" w:hAnsi="Segoe UI"/>
            <w:sz w:val="23"/>
            <w:szCs w:val="23"/>
            <w:lang w:val="en-US"/>
          </w:rPr>
          <w:t>bot</w:t>
        </w:r>
        <w:r>
          <w:rPr>
            <w:rStyle w:val="InternetLink"/>
            <w:rFonts w:cs="Segoe UI" w:ascii="Segoe UI" w:hAnsi="Segoe UI"/>
            <w:sz w:val="23"/>
            <w:szCs w:val="23"/>
          </w:rPr>
          <w:t>.kz</w:t>
        </w:r>
      </w:hyperlink>
      <w:r>
        <w:rPr>
          <w:rFonts w:cs="Segoe UI" w:ascii="Segoe UI" w:hAnsi="Segoe UI"/>
          <w:color w:val="4B4F58"/>
          <w:sz w:val="23"/>
          <w:szCs w:val="23"/>
        </w:rPr>
        <w:t>  ( 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4. Ограничение ответственности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 находящихся вне нашего влияния, результатом действия которых станет раскрытие информации.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Сайт www.</w:t>
      </w:r>
      <w:r>
        <w:rPr>
          <w:rFonts w:cs="Segoe UI" w:ascii="Segoe UI" w:hAnsi="Segoe UI"/>
          <w:color w:val="4B4F58"/>
          <w:sz w:val="23"/>
          <w:szCs w:val="23"/>
          <w:lang w:val="en-US"/>
        </w:rPr>
        <w:t>price</w:t>
      </w:r>
      <w:r>
        <w:rPr>
          <w:rFonts w:cs="Segoe UI" w:ascii="Segoe UI" w:hAnsi="Segoe UI"/>
          <w:color w:val="4B4F58"/>
          <w:sz w:val="23"/>
          <w:szCs w:val="23"/>
        </w:rPr>
        <w:t>-</w:t>
      </w:r>
      <w:r>
        <w:rPr>
          <w:rFonts w:cs="Segoe UI" w:ascii="Segoe UI" w:hAnsi="Segoe UI"/>
          <w:color w:val="4B4F58"/>
          <w:sz w:val="23"/>
          <w:szCs w:val="23"/>
          <w:lang w:val="en-US"/>
        </w:rPr>
        <w:t>bot</w:t>
      </w:r>
      <w:r>
        <w:rPr>
          <w:rFonts w:cs="Segoe UI" w:ascii="Segoe UI" w:hAnsi="Segoe UI"/>
          <w:color w:val="4B4F58"/>
          <w:sz w:val="23"/>
          <w:szCs w:val="23"/>
        </w:rPr>
        <w:t>.kz (и вся размещенная на нем информация представлены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URL или вследствие посещения сайта и использования размещенной на нем информации.</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5. Контакты</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 xml:space="preserve">По вопросам, касающимся настоящей политики, просьба обращаться по адресу </w:t>
      </w:r>
      <w:r>
        <w:rPr>
          <w:rFonts w:cs="Segoe UI" w:ascii="Segoe UI" w:hAnsi="Segoe UI"/>
          <w:color w:val="4B4F58"/>
          <w:sz w:val="23"/>
          <w:szCs w:val="23"/>
          <w:lang w:val="en-US"/>
        </w:rPr>
        <w:t>rustamhuseinov</w:t>
      </w:r>
      <w:r>
        <w:rPr>
          <w:rFonts w:cs="Segoe UI" w:ascii="Segoe UI" w:hAnsi="Segoe UI"/>
          <w:color w:val="4B4F58"/>
          <w:sz w:val="23"/>
          <w:szCs w:val="23"/>
        </w:rPr>
        <w:t>1@</w:t>
      </w:r>
      <w:r>
        <w:rPr>
          <w:rFonts w:cs="Segoe UI" w:ascii="Segoe UI" w:hAnsi="Segoe UI"/>
          <w:color w:val="4B4F58"/>
          <w:sz w:val="23"/>
          <w:szCs w:val="23"/>
          <w:lang w:val="en-US"/>
        </w:rPr>
        <w:t>gmail</w:t>
      </w:r>
      <w:r>
        <w:rPr>
          <w:rFonts w:cs="Segoe UI" w:ascii="Segoe UI" w:hAnsi="Segoe UI"/>
          <w:color w:val="4B4F58"/>
          <w:sz w:val="23"/>
          <w:szCs w:val="23"/>
        </w:rPr>
        <w:t>.</w:t>
      </w:r>
      <w:r>
        <w:rPr>
          <w:rFonts w:cs="Segoe UI" w:ascii="Segoe UI" w:hAnsi="Segoe UI"/>
          <w:color w:val="4B4F58"/>
          <w:sz w:val="23"/>
          <w:szCs w:val="23"/>
          <w:lang w:val="en-US"/>
        </w:rPr>
        <w:t>com</w:t>
      </w:r>
      <w:r>
        <w:rPr>
          <w:rFonts w:cs="Segoe UI" w:ascii="Segoe UI" w:hAnsi="Segoe UI"/>
          <w:color w:val="4B4F58"/>
          <w:sz w:val="23"/>
          <w:szCs w:val="23"/>
        </w:rPr>
        <w:t xml:space="preserve"> </w:t>
        <w:br/>
        <w:br/>
        <w:t>Поставщик услуг</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ИП «</w:t>
      </w:r>
      <w:r>
        <w:rPr>
          <w:rFonts w:cs="Segoe UI" w:ascii="Segoe UI" w:hAnsi="Segoe UI"/>
          <w:color w:val="4B4F58"/>
          <w:sz w:val="23"/>
          <w:szCs w:val="23"/>
          <w:lang w:val="en-US"/>
        </w:rPr>
        <w:t>SIMPLE</w:t>
      </w:r>
      <w:r>
        <w:rPr>
          <w:rFonts w:cs="Segoe UI" w:ascii="Segoe UI" w:hAnsi="Segoe UI"/>
          <w:color w:val="4B4F58"/>
          <w:sz w:val="23"/>
          <w:szCs w:val="23"/>
        </w:rPr>
        <w:t xml:space="preserve"> </w:t>
      </w:r>
      <w:r>
        <w:rPr>
          <w:rFonts w:cs="Segoe UI" w:ascii="Segoe UI" w:hAnsi="Segoe UI"/>
          <w:color w:val="4B4F58"/>
          <w:sz w:val="23"/>
          <w:szCs w:val="23"/>
          <w:lang w:val="en-US"/>
        </w:rPr>
        <w:t>SOFT</w:t>
      </w:r>
      <w:r>
        <w:rPr>
          <w:rFonts w:cs="Segoe UI" w:ascii="Segoe UI" w:hAnsi="Segoe UI"/>
          <w:color w:val="4B4F58"/>
          <w:sz w:val="23"/>
          <w:szCs w:val="23"/>
        </w:rPr>
        <w:t>»</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ИИН 961115400797</w:t>
      </w:r>
    </w:p>
    <w:p>
      <w:pPr>
        <w:pStyle w:val="NormalWeb"/>
        <w:shd w:val="clear" w:color="auto" w:fill="FFFFFF"/>
        <w:spacing w:beforeAutospacing="0" w:before="0" w:afterAutospacing="0" w:after="566"/>
        <w:textAlignment w:val="baseline"/>
        <w:rPr>
          <w:rFonts w:ascii="Segoe UI" w:hAnsi="Segoe UI" w:cs="Segoe UI"/>
          <w:color w:val="4B4F58"/>
          <w:sz w:val="23"/>
          <w:szCs w:val="23"/>
          <w:lang w:val="en-US"/>
        </w:rPr>
      </w:pPr>
      <w:r>
        <w:rPr>
          <w:rFonts w:cs="Segoe UI" w:ascii="Segoe UI" w:hAnsi="Segoe UI"/>
          <w:color w:val="4B4F58"/>
          <w:sz w:val="23"/>
          <w:szCs w:val="23"/>
          <w:lang w:val="en-US"/>
        </w:rPr>
        <w:t xml:space="preserve">KZ74722S000022627931 </w:t>
        <w:br/>
        <w:br/>
      </w:r>
      <w:r>
        <w:rPr>
          <w:rFonts w:cs="Segoe UI" w:ascii="Segoe UI" w:hAnsi="Segoe UI"/>
          <w:color w:val="4B4F58"/>
          <w:sz w:val="23"/>
          <w:szCs w:val="23"/>
        </w:rPr>
        <w:t>БИК</w:t>
      </w:r>
      <w:r>
        <w:rPr>
          <w:rFonts w:cs="Segoe UI" w:ascii="Segoe UI" w:hAnsi="Segoe UI"/>
          <w:color w:val="4B4F58"/>
          <w:sz w:val="23"/>
          <w:szCs w:val="23"/>
          <w:lang w:val="en-US"/>
        </w:rPr>
        <w:t xml:space="preserve"> CASPKZKA</w:t>
        <w:br/>
        <w:br/>
        <w:t>AO Kaspi Bank</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Юр.адрес/Факт.адрес: РК, г.Алматы, Жидебай 53</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Style w:val="Strong"/>
          <w:rFonts w:cs="Segoe UI" w:ascii="Segoe UI" w:hAnsi="Segoe UI"/>
          <w:color w:val="4B4F58"/>
          <w:sz w:val="23"/>
          <w:szCs w:val="23"/>
        </w:rPr>
        <w:t>Контакты для разрешения спорных ситуаций:</w:t>
      </w:r>
    </w:p>
    <w:p>
      <w:pPr>
        <w:pStyle w:val="NormalWeb"/>
        <w:shd w:val="clear" w:color="auto" w:fill="FFFFFF"/>
        <w:spacing w:beforeAutospacing="0" w:before="0" w:afterAutospacing="0" w:after="566"/>
        <w:textAlignment w:val="baseline"/>
        <w:rPr>
          <w:rFonts w:ascii="Segoe UI" w:hAnsi="Segoe UI" w:cs="Segoe UI"/>
          <w:color w:val="4B4F58"/>
          <w:sz w:val="23"/>
          <w:szCs w:val="23"/>
        </w:rPr>
      </w:pPr>
      <w:r>
        <w:rPr>
          <w:rFonts w:cs="Segoe UI" w:ascii="Segoe UI" w:hAnsi="Segoe UI"/>
          <w:color w:val="4B4F58"/>
          <w:sz w:val="23"/>
          <w:szCs w:val="23"/>
        </w:rPr>
        <w:t>+77009780649 Менеджер контроля качества</w:t>
      </w:r>
    </w:p>
    <w:p>
      <w:pPr>
        <w:pStyle w:val="NormalWeb"/>
        <w:shd w:val="clear" w:color="auto" w:fill="FFFFFF"/>
        <w:spacing w:beforeAutospacing="0" w:before="0" w:afterAutospacing="0" w:after="0"/>
        <w:textAlignment w:val="baseline"/>
        <w:rPr>
          <w:rFonts w:ascii="Segoe UI" w:hAnsi="Segoe UI" w:cs="Segoe UI"/>
          <w:color w:val="4B4F58"/>
          <w:sz w:val="23"/>
          <w:szCs w:val="23"/>
          <w:lang w:val="en-US"/>
        </w:rPr>
      </w:pPr>
      <w:r>
        <w:rPr>
          <w:rFonts w:cs="Segoe UI" w:ascii="Segoe UI" w:hAnsi="Segoe UI"/>
          <w:color w:val="4B4F58"/>
          <w:sz w:val="23"/>
          <w:szCs w:val="23"/>
          <w:lang w:val="en-US"/>
        </w:rPr>
        <w:t>r</w:t>
      </w:r>
      <w:bookmarkStart w:id="0" w:name="_GoBack"/>
      <w:bookmarkEnd w:id="0"/>
      <w:r>
        <w:rPr>
          <w:rFonts w:cs="Segoe UI" w:ascii="Segoe UI" w:hAnsi="Segoe UI"/>
          <w:color w:val="4B4F58"/>
          <w:sz w:val="23"/>
          <w:szCs w:val="23"/>
          <w:lang w:val="en-US"/>
        </w:rPr>
        <w:t>ustamhuseinov1@gmail.com</w:t>
      </w:r>
    </w:p>
    <w:p>
      <w:pPr>
        <w:pStyle w:val="Normal"/>
        <w:rPr>
          <w:lang w:val="ru-RU"/>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egoe UI">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RU" w:eastAsia="ru-RU"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64e3a"/>
    <w:rPr>
      <w:b/>
      <w:bCs/>
    </w:rPr>
  </w:style>
  <w:style w:type="character" w:styleId="InternetLink">
    <w:name w:val="Hyperlink"/>
    <w:basedOn w:val="DefaultParagraphFont"/>
    <w:uiPriority w:val="99"/>
    <w:unhideWhenUsed/>
    <w:rsid w:val="00d64e3a"/>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NormalWeb">
    <w:name w:val="Normal (Web)"/>
    <w:basedOn w:val="Normal"/>
    <w:uiPriority w:val="99"/>
    <w:semiHidden/>
    <w:unhideWhenUsed/>
    <w:qFormat/>
    <w:rsid w:val="00d64e3a"/>
    <w:pPr>
      <w:spacing w:lineRule="auto" w:line="240" w:beforeAutospacing="1" w:afterAutospacing="1"/>
    </w:pPr>
    <w:rPr>
      <w:rFonts w:ascii="Times New Roman" w:hAnsi="Times New Roman" w:eastAsia="Times New Roman" w:cs="Times New Roman"/>
      <w:sz w:val="24"/>
      <w:szCs w:val="24"/>
      <w:lang w:val="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robokassa.ru" TargetMode="External"/><Relationship Id="rId3" Type="http://schemas.openxmlformats.org/officeDocument/2006/relationships/hyperlink" Target="http://www.price-bot.kz/" TargetMode="External"/><Relationship Id="rId4" Type="http://schemas.openxmlformats.org/officeDocument/2006/relationships/hyperlink" Target="http://www.price-bot.kz/" TargetMode="External"/><Relationship Id="rId5" Type="http://schemas.openxmlformats.org/officeDocument/2006/relationships/hyperlink" Target="http://www.price-bot.kz/"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3</Pages>
  <Words>1197</Words>
  <Characters>8453</Characters>
  <CharactersWithSpaces>9608</CharactersWithSpaces>
  <Paragraphs>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2023-02-21T15:45:00Z</dcterms:created>
  <dc:creator>Dell Precision M4800</dc:creator>
  <dc:description/>
  <dc:language>en-US</dc:language>
  <cp:lastModifiedBy>Учетная запись Майкрософт</cp:lastModifiedBy>
  <dcterms:modified xsi:type="dcterms:W3CDTF">2023-02-21T15:45:00Z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